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全高清平行视野宫腔镜多重手术系统技术参数</w:t>
      </w:r>
    </w:p>
    <w:p>
      <w:pPr>
        <w:pStyle w:val="5"/>
        <w:autoSpaceDE w:val="0"/>
        <w:autoSpaceDN w:val="0"/>
        <w:adjustRightInd w:val="0"/>
        <w:spacing w:line="500" w:lineRule="exact"/>
        <w:ind w:firstLine="0" w:firstLineChars="0"/>
        <w:jc w:val="left"/>
        <w:rPr>
          <w:rFonts w:ascii="宋体" w:hAnsi="宋体" w:cs="Arial Unicode MS"/>
          <w:color w:val="000000"/>
          <w:kern w:val="0"/>
          <w:sz w:val="24"/>
        </w:rPr>
      </w:pPr>
      <w:r>
        <w:rPr>
          <w:rFonts w:hint="eastAsia" w:ascii="宋体" w:hAnsi="宋体" w:cs="Arial Unicode MS"/>
          <w:b/>
          <w:color w:val="000000"/>
          <w:kern w:val="0"/>
          <w:sz w:val="24"/>
        </w:rPr>
        <w:t>总体要求</w:t>
      </w:r>
      <w:r>
        <w:rPr>
          <w:rFonts w:hint="eastAsia" w:ascii="宋体" w:hAnsi="宋体" w:cs="Arial Unicode MS"/>
          <w:color w:val="000000"/>
          <w:kern w:val="0"/>
          <w:sz w:val="24"/>
        </w:rPr>
        <w:t>：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cs="Arial Unicode MS"/>
          <w:color w:val="000000"/>
          <w:kern w:val="0"/>
          <w:sz w:val="24"/>
        </w:rPr>
      </w:pPr>
      <w:r>
        <w:rPr>
          <w:rFonts w:hint="eastAsia" w:ascii="宋体" w:hAnsi="宋体" w:cs="Arial Unicode MS"/>
          <w:color w:val="000000"/>
          <w:kern w:val="0"/>
          <w:sz w:val="24"/>
        </w:rPr>
        <w:t>用于宫腔疾病的治疗，包括子宫肌瘤（</w:t>
      </w:r>
      <w:r>
        <w:rPr>
          <w:rFonts w:ascii="宋体" w:hAnsi="宋体" w:cs="Arial Unicode MS"/>
          <w:color w:val="000000"/>
          <w:kern w:val="0"/>
          <w:sz w:val="24"/>
        </w:rPr>
        <w:t>0/1/2</w:t>
      </w:r>
      <w:r>
        <w:rPr>
          <w:rFonts w:hint="eastAsia" w:ascii="宋体" w:hAnsi="宋体" w:cs="Arial Unicode MS"/>
          <w:color w:val="000000"/>
          <w:kern w:val="0"/>
          <w:sz w:val="24"/>
        </w:rPr>
        <w:t>型）、息肉、粘连、纵膈、畸形、丝线残留、胎盘残留以及宫腔内异物取出。</w:t>
      </w:r>
    </w:p>
    <w:p>
      <w:pPr>
        <w:ind w:left="786" w:leftChars="203" w:hanging="360" w:hangingChars="150"/>
        <w:rPr>
          <w:rFonts w:ascii="宋体" w:hAnsi="宋体" w:cs="Arial Unicode MS"/>
          <w:color w:val="000000"/>
          <w:kern w:val="0"/>
          <w:sz w:val="24"/>
        </w:rPr>
      </w:pPr>
      <w:r>
        <w:rPr>
          <w:rFonts w:ascii="宋体" w:hAnsi="宋体" w:cs="Arial Unicode MS"/>
          <w:color w:val="000000"/>
          <w:kern w:val="0"/>
          <w:sz w:val="24"/>
        </w:rPr>
        <w:t>2</w:t>
      </w:r>
      <w:r>
        <w:rPr>
          <w:rFonts w:hint="eastAsia" w:ascii="宋体" w:hAnsi="宋体" w:cs="Arial Unicode MS"/>
          <w:color w:val="000000"/>
          <w:kern w:val="0"/>
          <w:sz w:val="24"/>
        </w:rPr>
        <w:t>、既可采用机械能量操作（不带电操作），又可采用电能量操作；既可使用单极电流，也可使用双极电流；可以使用生理盐水作为膨宫液，也可以使用糖水作为膨宫液。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Arial Unicode MS"/>
          <w:b/>
          <w:color w:val="000000"/>
          <w:kern w:val="0"/>
          <w:sz w:val="24"/>
        </w:rPr>
      </w:pPr>
      <w:r>
        <w:rPr>
          <w:rFonts w:hint="eastAsia" w:ascii="宋体" w:hAnsi="宋体" w:cs="Arial Unicode MS"/>
          <w:b/>
          <w:color w:val="000000"/>
          <w:kern w:val="0"/>
          <w:sz w:val="24"/>
        </w:rPr>
        <w:t>技术参数</w:t>
      </w:r>
    </w:p>
    <w:p>
      <w:pPr>
        <w:ind w:left="6023" w:hanging="6023" w:hangingChars="2500"/>
        <w:rPr>
          <w:rFonts w:asci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</w:rPr>
        <w:t>一、平行视野宫腔镜多重手术系统壹套</w:t>
      </w:r>
    </w:p>
    <w:p>
      <w:pPr>
        <w:autoSpaceDE w:val="0"/>
        <w:autoSpaceDN w:val="0"/>
        <w:adjustRightInd w:val="0"/>
        <w:spacing w:line="440" w:lineRule="exact"/>
        <w:ind w:firstLine="482" w:firstLineChars="200"/>
        <w:jc w:val="left"/>
        <w:rPr>
          <w:rFonts w:ascii="宋体" w:hAnsi="宋体" w:cs="Arial Unicode MS"/>
          <w:b/>
          <w:color w:val="000000"/>
          <w:kern w:val="0"/>
          <w:sz w:val="24"/>
        </w:rPr>
      </w:pPr>
      <w:r>
        <w:rPr>
          <w:rFonts w:ascii="宋体" w:hAnsi="宋体" w:cs="Arial Unicode MS"/>
          <w:b/>
          <w:color w:val="000000"/>
          <w:kern w:val="0"/>
          <w:sz w:val="24"/>
        </w:rPr>
        <w:t>*1</w:t>
      </w:r>
      <w:r>
        <w:rPr>
          <w:rFonts w:hint="eastAsia" w:ascii="宋体" w:hAnsi="宋体" w:cs="Arial Unicode MS"/>
          <w:b/>
          <w:color w:val="000000"/>
          <w:kern w:val="0"/>
          <w:sz w:val="24"/>
        </w:rPr>
        <w:t>、平行视野宫腔镜一条，镜子视角</w:t>
      </w:r>
      <w:r>
        <w:rPr>
          <w:rFonts w:ascii="宋体" w:hAnsi="宋体" w:cs="Arial Unicode MS"/>
          <w:b/>
          <w:color w:val="000000"/>
          <w:kern w:val="0"/>
          <w:sz w:val="24"/>
        </w:rPr>
        <w:t xml:space="preserve"> 12</w:t>
      </w:r>
      <w:r>
        <w:rPr>
          <w:rFonts w:hint="eastAsia" w:ascii="宋体" w:hAnsi="宋体" w:cs="Arial Unicode MS"/>
          <w:b/>
          <w:color w:val="000000"/>
          <w:kern w:val="0"/>
          <w:sz w:val="24"/>
        </w:rPr>
        <w:t>°，蓝宝石镜面，可高温高压消毒。</w:t>
      </w:r>
    </w:p>
    <w:p>
      <w:pPr>
        <w:autoSpaceDE w:val="0"/>
        <w:autoSpaceDN w:val="0"/>
        <w:adjustRightInd w:val="0"/>
        <w:spacing w:line="440" w:lineRule="exact"/>
        <w:ind w:firstLine="482" w:firstLineChars="200"/>
        <w:jc w:val="left"/>
        <w:rPr>
          <w:rFonts w:ascii="宋体" w:hAnsi="宋体" w:cs="Arial Unicode MS"/>
          <w:b/>
          <w:color w:val="000000"/>
          <w:kern w:val="0"/>
          <w:sz w:val="24"/>
        </w:rPr>
      </w:pPr>
      <w:r>
        <w:rPr>
          <w:rFonts w:ascii="宋体" w:hAnsi="宋体" w:cs="Arial Unicode MS"/>
          <w:b/>
          <w:color w:val="000000"/>
          <w:kern w:val="0"/>
          <w:sz w:val="24"/>
        </w:rPr>
        <w:t>*2</w:t>
      </w:r>
      <w:r>
        <w:rPr>
          <w:rFonts w:hint="eastAsia" w:ascii="宋体" w:hAnsi="宋体" w:cs="Arial Unicode MS"/>
          <w:b/>
          <w:color w:val="000000"/>
          <w:kern w:val="0"/>
          <w:sz w:val="24"/>
        </w:rPr>
        <w:t>、平行视野宫腔镜镜体具有</w:t>
      </w:r>
      <w:r>
        <w:rPr>
          <w:rFonts w:ascii="宋体" w:hAnsi="宋体" w:cs="Arial Unicode MS"/>
          <w:b/>
          <w:color w:val="000000"/>
          <w:kern w:val="0"/>
          <w:sz w:val="24"/>
        </w:rPr>
        <w:t>13Fr</w:t>
      </w:r>
      <w:r>
        <w:rPr>
          <w:rFonts w:hint="eastAsia" w:ascii="宋体" w:hAnsi="宋体" w:cs="Arial Unicode MS"/>
          <w:b/>
          <w:color w:val="000000"/>
          <w:kern w:val="0"/>
          <w:sz w:val="24"/>
        </w:rPr>
        <w:t>器械通道，器械通道包含在镜体内，无需与外鞘组成器械通道。</w:t>
      </w:r>
      <w:r>
        <w:rPr>
          <w:rFonts w:hint="eastAsia" w:ascii="宋体" w:hAnsi="宋体" w:cs="Arial Unicode MS"/>
          <w:b/>
          <w:iCs/>
          <w:color w:val="000000"/>
          <w:kern w:val="0"/>
          <w:sz w:val="24"/>
        </w:rPr>
        <w:t>连续灌流外鞘、闭孔器</w:t>
      </w:r>
      <w:r>
        <w:rPr>
          <w:rFonts w:ascii="宋体" w:hAnsi="宋体" w:cs="Arial Unicode MS"/>
          <w:b/>
          <w:iCs/>
          <w:color w:val="000000"/>
          <w:kern w:val="0"/>
          <w:sz w:val="24"/>
        </w:rPr>
        <w:t xml:space="preserve"> </w:t>
      </w:r>
      <w:r>
        <w:rPr>
          <w:rFonts w:hint="eastAsia" w:ascii="宋体" w:hAnsi="宋体" w:cs="Arial Unicode MS"/>
          <w:b/>
          <w:iCs/>
          <w:color w:val="000000"/>
          <w:kern w:val="0"/>
          <w:sz w:val="24"/>
        </w:rPr>
        <w:t>一套，外鞘与电切镜内鞘兼容。</w:t>
      </w:r>
    </w:p>
    <w:p>
      <w:pPr>
        <w:autoSpaceDE w:val="0"/>
        <w:autoSpaceDN w:val="0"/>
        <w:adjustRightInd w:val="0"/>
        <w:spacing w:line="440" w:lineRule="exact"/>
        <w:ind w:firstLine="482" w:firstLineChars="200"/>
        <w:jc w:val="left"/>
        <w:rPr>
          <w:rFonts w:ascii="宋体" w:hAnsi="宋体" w:cs="Arial Unicode MS"/>
          <w:b/>
          <w:color w:val="000000"/>
          <w:kern w:val="0"/>
          <w:sz w:val="24"/>
        </w:rPr>
      </w:pPr>
      <w:r>
        <w:rPr>
          <w:rFonts w:ascii="宋体" w:hAnsi="宋体" w:cs="Arial Unicode MS"/>
          <w:b/>
          <w:iCs/>
          <w:color w:val="000000"/>
          <w:kern w:val="0"/>
          <w:sz w:val="24"/>
        </w:rPr>
        <w:t>*3</w:t>
      </w:r>
      <w:r>
        <w:rPr>
          <w:rFonts w:hint="eastAsia" w:ascii="宋体" w:hAnsi="宋体" w:cs="Arial Unicode MS"/>
          <w:b/>
          <w:iCs/>
          <w:color w:val="000000"/>
          <w:kern w:val="0"/>
          <w:sz w:val="24"/>
        </w:rPr>
        <w:t>、可配合宫腔镜通道使用的直径</w:t>
      </w:r>
      <w:r>
        <w:rPr>
          <w:rFonts w:ascii="宋体" w:hAnsi="宋体" w:cs="Arial Unicode MS"/>
          <w:b/>
          <w:iCs/>
          <w:color w:val="000000"/>
          <w:kern w:val="0"/>
          <w:sz w:val="24"/>
        </w:rPr>
        <w:t>3mm</w:t>
      </w:r>
      <w:r>
        <w:rPr>
          <w:rFonts w:hint="eastAsia" w:ascii="宋体" w:hAnsi="宋体" w:cs="Arial Unicode MS"/>
          <w:b/>
          <w:iCs/>
          <w:color w:val="000000"/>
          <w:kern w:val="0"/>
          <w:sz w:val="24"/>
        </w:rPr>
        <w:t>手术器械、手术器械可</w:t>
      </w:r>
      <w:r>
        <w:rPr>
          <w:rFonts w:ascii="宋体" w:hAnsi="宋体" w:cs="Arial Unicode MS"/>
          <w:b/>
          <w:iCs/>
          <w:color w:val="000000"/>
          <w:kern w:val="0"/>
          <w:sz w:val="24"/>
        </w:rPr>
        <w:t>360</w:t>
      </w:r>
      <w:r>
        <w:rPr>
          <w:rFonts w:hint="eastAsia" w:ascii="宋体" w:hAnsi="宋体" w:cs="Arial Unicode MS"/>
          <w:b/>
          <w:color w:val="000000"/>
          <w:kern w:val="0"/>
          <w:sz w:val="24"/>
        </w:rPr>
        <w:t>度旋转。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Arial Unicode MS"/>
          <w:b/>
          <w:color w:val="000000"/>
          <w:kern w:val="0"/>
          <w:sz w:val="24"/>
        </w:rPr>
      </w:pPr>
      <w:r>
        <w:rPr>
          <w:rFonts w:ascii="宋体" w:hAnsi="宋体" w:cs="Arial Unicode MS"/>
          <w:b/>
          <w:color w:val="000000"/>
          <w:kern w:val="0"/>
          <w:sz w:val="24"/>
        </w:rPr>
        <w:t>3mm</w:t>
      </w:r>
      <w:r>
        <w:rPr>
          <w:rFonts w:hint="eastAsia" w:ascii="宋体" w:hAnsi="宋体" w:cs="Arial Unicode MS"/>
          <w:b/>
          <w:color w:val="000000"/>
          <w:kern w:val="0"/>
          <w:sz w:val="24"/>
        </w:rPr>
        <w:t>手术器械包括：双开弯剪、微型单开直剪、</w:t>
      </w:r>
      <w:r>
        <w:rPr>
          <w:rFonts w:ascii="宋体" w:hAnsi="宋体" w:cs="Arial Unicode MS"/>
          <w:b/>
          <w:color w:val="000000"/>
          <w:kern w:val="0"/>
          <w:sz w:val="24"/>
        </w:rPr>
        <w:t>2*3</w:t>
      </w:r>
      <w:r>
        <w:rPr>
          <w:rFonts w:hint="eastAsia" w:ascii="宋体" w:hAnsi="宋体" w:cs="Arial Unicode MS"/>
          <w:b/>
          <w:color w:val="000000"/>
          <w:kern w:val="0"/>
          <w:sz w:val="24"/>
        </w:rPr>
        <w:t>齿抓钳、无创抓钳以及弯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Arial Unicode MS"/>
          <w:b/>
          <w:color w:val="000000"/>
          <w:kern w:val="0"/>
          <w:sz w:val="24"/>
        </w:rPr>
      </w:pPr>
      <w:r>
        <w:rPr>
          <w:rFonts w:hint="eastAsia" w:ascii="宋体" w:hAnsi="宋体" w:cs="Arial Unicode MS"/>
          <w:b/>
          <w:color w:val="000000"/>
          <w:kern w:val="0"/>
          <w:sz w:val="24"/>
        </w:rPr>
        <w:t>分离器钳。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全高清平行视野宫腔镜多重手术系统配置清单</w:t>
      </w:r>
    </w:p>
    <w:tbl>
      <w:tblPr>
        <w:tblStyle w:val="4"/>
        <w:tblpPr w:leftFromText="180" w:rightFromText="180" w:vertAnchor="text" w:horzAnchor="page" w:tblpX="1775" w:tblpY="5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70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平行视野宫腔镜（HEOS）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200MM12*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HEOS外鞘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26FR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单边手术剪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3MM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1把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手术抓钳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3MM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1把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Kelly抓钳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3MM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1把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双开手术剪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3MM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1把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手术有齿抓钳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3MM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1把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消毒防护篮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双极电凝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针状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1把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双极导线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3M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1根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0616"/>
    <w:multiLevelType w:val="multilevel"/>
    <w:tmpl w:val="4DF90616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02429"/>
    <w:rsid w:val="6B6C2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</dc:creator>
  <cp:lastModifiedBy>Administrator</cp:lastModifiedBy>
  <dcterms:modified xsi:type="dcterms:W3CDTF">2018-04-13T02:03:09Z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